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381" w:rsidRPr="004D6381" w:rsidRDefault="004D6381" w:rsidP="004D6381">
      <w:pPr>
        <w:pBdr>
          <w:top w:val="single" w:sz="4" w:space="6" w:color="CCCCCC"/>
          <w:left w:val="single" w:sz="4" w:space="6" w:color="CCCCCC"/>
          <w:bottom w:val="single" w:sz="4" w:space="6" w:color="CCCCCC"/>
          <w:right w:val="single" w:sz="4" w:space="6"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20" w:line="240" w:lineRule="auto"/>
        <w:rPr>
          <w:rFonts w:ascii="Consolas" w:eastAsia="Times New Roman" w:hAnsi="Consolas" w:cs="Courier New"/>
          <w:color w:val="333333"/>
          <w:sz w:val="16"/>
          <w:szCs w:val="16"/>
          <w:lang w:eastAsia="ru-RU"/>
        </w:rPr>
      </w:pPr>
      <w:r w:rsidRPr="004D6381">
        <w:rPr>
          <w:rFonts w:ascii="Consolas" w:eastAsia="Times New Roman" w:hAnsi="Consolas" w:cs="Courier New"/>
          <w:color w:val="333333"/>
          <w:sz w:val="16"/>
          <w:szCs w:val="16"/>
          <w:lang w:eastAsia="ru-RU"/>
        </w:rPr>
        <w:t>I. Общие положения</w:t>
      </w:r>
      <w:r w:rsidRPr="004D6381">
        <w:rPr>
          <w:rFonts w:ascii="Consolas" w:eastAsia="Times New Roman" w:hAnsi="Consolas" w:cs="Courier New"/>
          <w:color w:val="333333"/>
          <w:sz w:val="16"/>
          <w:szCs w:val="16"/>
          <w:lang w:eastAsia="ru-RU"/>
        </w:rPr>
        <w:br/>
        <w:t>1. Муниципальное казенное учреждение "Библиотека поселка имени К.Либкнехта" Курчатовского района Курской области (далее - библиотека) является светской некоммерческой организацией и осуществляет библиотечную, библиографическую, культурно-просветительскую и образовательную деятельность.</w:t>
      </w:r>
      <w:r w:rsidRPr="004D6381">
        <w:rPr>
          <w:rFonts w:ascii="Consolas" w:eastAsia="Times New Roman" w:hAnsi="Consolas" w:cs="Courier New"/>
          <w:color w:val="333333"/>
          <w:sz w:val="16"/>
          <w:szCs w:val="16"/>
          <w:lang w:eastAsia="ru-RU"/>
        </w:rPr>
        <w:br/>
        <w:t>2. Библиотека обладает правами юридического лица в соответствии с законодательством Российской Федерации.</w:t>
      </w:r>
      <w:r w:rsidRPr="004D6381">
        <w:rPr>
          <w:rFonts w:ascii="Consolas" w:eastAsia="Times New Roman" w:hAnsi="Consolas" w:cs="Courier New"/>
          <w:color w:val="333333"/>
          <w:sz w:val="16"/>
          <w:szCs w:val="16"/>
          <w:lang w:eastAsia="ru-RU"/>
        </w:rPr>
        <w:br/>
        <w:t>3. Библиотека руководствуется в своей деятельности законодательством Российской Федерации, а также настоящим уставом.</w:t>
      </w:r>
      <w:r w:rsidRPr="004D6381">
        <w:rPr>
          <w:rFonts w:ascii="Consolas" w:eastAsia="Times New Roman" w:hAnsi="Consolas" w:cs="Courier New"/>
          <w:color w:val="333333"/>
          <w:sz w:val="16"/>
          <w:szCs w:val="16"/>
          <w:lang w:eastAsia="ru-RU"/>
        </w:rPr>
        <w:br/>
        <w:t>4. Полное официальное наименование библиотеки на русском языке - Муниципальное казенное учреждение "Библиотека поселка имени К.Либкнехта" Курчатовского района Курской области. Сокращенное официальное наименование библиотеки МКУ «Библиотека поселка имени К.Либкнехта".</w:t>
      </w:r>
      <w:r w:rsidRPr="004D6381">
        <w:rPr>
          <w:rFonts w:ascii="Consolas" w:eastAsia="Times New Roman" w:hAnsi="Consolas" w:cs="Courier New"/>
          <w:color w:val="333333"/>
          <w:sz w:val="16"/>
          <w:szCs w:val="16"/>
          <w:lang w:eastAsia="ru-RU"/>
        </w:rPr>
        <w:br/>
        <w:t>5. Учредителем библиотеки является муниципальное образование «посёлок им. К. Либкнехта» Курчатовского района Курской области. Полномочия учредителя осуществляет Администрация поселка имени К.Либкнехта Курчатовского района Курской области (п. им. К. Либкнехта Курчатовского района Курской области, ул. З.Х.Суворова, 7а).</w:t>
      </w:r>
      <w:r w:rsidRPr="004D6381">
        <w:rPr>
          <w:rFonts w:ascii="Consolas" w:eastAsia="Times New Roman" w:hAnsi="Consolas" w:cs="Courier New"/>
          <w:color w:val="333333"/>
          <w:sz w:val="16"/>
          <w:szCs w:val="16"/>
          <w:lang w:eastAsia="ru-RU"/>
        </w:rPr>
        <w:br/>
        <w:t>6. Место нахождения библиотеки: РФ, 307240, Курская область, Курчатовский район, пос. им. К.Либкнехта, ул.З.Х.Суворова, 4а.</w:t>
      </w:r>
      <w:r w:rsidRPr="004D6381">
        <w:rPr>
          <w:rFonts w:ascii="Consolas" w:eastAsia="Times New Roman" w:hAnsi="Consolas" w:cs="Courier New"/>
          <w:color w:val="333333"/>
          <w:sz w:val="16"/>
          <w:szCs w:val="16"/>
          <w:lang w:eastAsia="ru-RU"/>
        </w:rPr>
        <w:br/>
        <w:t>7. Администрация поселка имени К.Либкнехта Курчатовского района Курской области, осуществляя полномочия учредителя библиотеки, обеспечивает правовые и материально-технические условия деятельности библиотеки, сохранности, целостности и неотчуждаемости закрепленного за ней имущества, включая фонды, собрания культурных ценностей и коллекции библиотеки.</w:t>
      </w:r>
      <w:r w:rsidRPr="004D6381">
        <w:rPr>
          <w:rFonts w:ascii="Consolas" w:eastAsia="Times New Roman" w:hAnsi="Consolas" w:cs="Courier New"/>
          <w:color w:val="333333"/>
          <w:sz w:val="16"/>
          <w:szCs w:val="16"/>
          <w:lang w:eastAsia="ru-RU"/>
        </w:rPr>
        <w:br/>
        <w:t>8. Библиотека имеет самостоятельный баланс, бюджетную смету, а также лицевые счета в территориальных органах Федерального казначейства по учету бюджетных ассигнований местного бюджета в валюте Российской Федерации и счета по учету средств в иностранной валюте в соответствии с законодательством Российской Федерации.</w:t>
      </w:r>
      <w:r w:rsidRPr="004D6381">
        <w:rPr>
          <w:rFonts w:ascii="Consolas" w:eastAsia="Times New Roman" w:hAnsi="Consolas" w:cs="Courier New"/>
          <w:color w:val="333333"/>
          <w:sz w:val="16"/>
          <w:szCs w:val="16"/>
          <w:lang w:eastAsia="ru-RU"/>
        </w:rPr>
        <w:br/>
        <w:t>9. Библиотека имеет печать со своим наименованием, иные необходимые для ее деятельности печати, штампы, бланки, символику.</w:t>
      </w:r>
      <w:r w:rsidRPr="004D6381">
        <w:rPr>
          <w:rFonts w:ascii="Consolas" w:eastAsia="Times New Roman" w:hAnsi="Consolas" w:cs="Courier New"/>
          <w:color w:val="333333"/>
          <w:sz w:val="16"/>
          <w:szCs w:val="16"/>
          <w:lang w:eastAsia="ru-RU"/>
        </w:rPr>
        <w:br/>
        <w:t>10. Финансовое обеспечение деятельности библиотеки осуществляется в пределах бюджетных ассигнований, предусмотренных в местном бюджете.</w:t>
      </w:r>
      <w:r w:rsidRPr="004D6381">
        <w:rPr>
          <w:rFonts w:ascii="Consolas" w:eastAsia="Times New Roman" w:hAnsi="Consolas" w:cs="Courier New"/>
          <w:color w:val="333333"/>
          <w:sz w:val="16"/>
          <w:szCs w:val="16"/>
          <w:lang w:eastAsia="ru-RU"/>
        </w:rPr>
        <w:br/>
        <w:t>11. Библиотека от своего имени приобретает и осуществляет имущественные и личные неимущественные права, несет обязанности, выступает истцом и ответчиком в суде.</w:t>
      </w:r>
      <w:r w:rsidRPr="004D6381">
        <w:rPr>
          <w:rFonts w:ascii="Consolas" w:eastAsia="Times New Roman" w:hAnsi="Consolas" w:cs="Courier New"/>
          <w:color w:val="333333"/>
          <w:sz w:val="16"/>
          <w:szCs w:val="16"/>
          <w:lang w:eastAsia="ru-RU"/>
        </w:rPr>
        <w:br/>
        <w:t>Библиотека отвечает по своим обязательствам находящимися в ее распоряжении денежными средствами. При их недостаточности субсидиарную ответственность по обязательствам библиотеки несет собственник имущества, закрепленного за библиотекой на праве оперативного управления.</w:t>
      </w:r>
      <w:r w:rsidRPr="004D6381">
        <w:rPr>
          <w:rFonts w:ascii="Consolas" w:eastAsia="Times New Roman" w:hAnsi="Consolas" w:cs="Courier New"/>
          <w:color w:val="333333"/>
          <w:sz w:val="16"/>
          <w:szCs w:val="16"/>
          <w:lang w:eastAsia="ru-RU"/>
        </w:rPr>
        <w:br/>
      </w:r>
      <w:r w:rsidRPr="004D6381">
        <w:rPr>
          <w:rFonts w:ascii="Consolas" w:eastAsia="Times New Roman" w:hAnsi="Consolas" w:cs="Courier New"/>
          <w:b/>
          <w:bCs/>
          <w:color w:val="333333"/>
          <w:sz w:val="16"/>
          <w:lang w:eastAsia="ru-RU"/>
        </w:rPr>
        <w:t>II. Цели и предмет деятельности библиотеки12. Целями деятельности библиотеки являются:</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 удовлетворение универсальных информационных потребностей общества, организация библиотечной, библиографической и научно-информационной деятельности в интересах граждан;</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 собирание, сохранение и предоставление в пользование обществу универсального фонда материальных объектов с зафиксированной на них информацией в виде текста, звукозаписи или изображения, предназначенной для передачи во времени и пространстве в целях хранения и общественного пользования (далее - документы), отражающих знания человечества и имеющих прежде всего отношение к России и ее национальным интересам.</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13. Предметом деятельности библиотеки являются:</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 формирование в соответствии с профилем комплектования библиотеки максимально полного фонда отечественных документов на основе обязательного экземпляра документов, а также путем покупки документов, книгообмена (в том числе международного) и иных поступлений в соответствии с законодательством Российской Федерации, обеспечение его постоянного хранения;</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 участие в государственном библиографическом учете отечественных документов, создание источников библиографической, реферативной и обзорно-аналитической информации;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3) научная обработка и раскрытие фондов библиотеки с помощью системы каталогов на различных носителях информации, формирование электронных библиотек, информационных баз и банков данных, организация доступа к ним и другим российским и иностранным информационным ресурсам, а также участие в информационном обмене;</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4) библиотечное и информационное, в том числе справочно-библиографическое, обслуживание пользователей по следующим направлениям: бесплатное предоставление полной информации о составе библиотечных фондов через систему каталогов и другие формы библиотечного информирования; бесплатное предоставление консультационной помощи в поиске и выборе источников информации; бесплатное предоставление в читальных залах библиотеки во временное пользование документов из библиотечных фондов;</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5) проведение культурно-просветительских и образовательных мероприятий в установленной сфере деятельности;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6) ведение научно-исследовательской, научно-информационной и методической работы в области библиотечного дела, библиографии, книжного дела и других смежных областях.</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III. Права и обязанности библиотеки14. Библиотека имеет право:</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 определять содержание и конкретные формы своей деятельности в соответствии с законодательством Российской Федерации, целями и предметом деятельности, определенными настоящим уставом;</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 осуществлять в установленном порядке издательскую, полиграфическую, музейную, экскурсионную и выставочную деятельность, деятельность по реставрации документов;</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3) определять сумму залога при предоставлении в пользование редких и ценных изданий, а также в других случаях, установленных правилами пользования библиотекой;</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4) определять в соответствии с законодательством Российской Федерации и правилами пользования библиотекой виды и размеры компенсации ущерба, нанесенного библиотеке;</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5) определять условия использования фондов библиотеки на основе договоров с юридическими и физическими лицами;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6) заключать с юридическими и физическими лицами договоры, не противоречащие целям и предмету деятельности библиотеки;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7) участвовать в установленном порядке в деятельности ассоциаций, союзов, фондов и иных некоммерческих организаций в Российской Федерации в соответствии с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8) приобретать и арендовать в установленном порядке имущество, необходимое для обеспечения деятельности библиотеки;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 xml:space="preserve">9) осуществлять по согласованию с учредителем имуществом сдачу в аренду и предоставление во временное </w:t>
      </w:r>
      <w:r w:rsidRPr="004D6381">
        <w:rPr>
          <w:rFonts w:ascii="Consolas" w:eastAsia="Times New Roman" w:hAnsi="Consolas" w:cs="Courier New"/>
          <w:b/>
          <w:bCs/>
          <w:color w:val="333333"/>
          <w:sz w:val="16"/>
          <w:lang w:eastAsia="ru-RU"/>
        </w:rPr>
        <w:lastRenderedPageBreak/>
        <w:t>безвозмездное пользование недвижимое имущество, находящееся в оперативном управлении библиотеки, в соответствии с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10) осуществлять в установленном законодательством Российской Федерации порядке деятельность, связанную с собиранием, сохранением и использованием фондов библиотеки;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11) воспроизводить в целях сохранности произведения в виде записи на электронных носителях, находящиеся в фондах библиотеки;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12) предоставлять выраженные в цифровой форме экземпляры произведений, хранящихся в библиотеке, во временное безвозмездное пользование;</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13) осуществлять организацию работ, связанных с капитальным строительством, модернизацией, реконструкцией и ремонтом недвижимого имущества, закрепленного за библиотекой;</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14) получать добровольные имущественные взносы, пожертвования, дары, средства, переданные по завещанию от российских и иностранных юридических и физических лиц, международных организаций;</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15) осуществлять функции муниципального заказчика по размещению заказов на закупку товаров, работ и услуг для государственных нужд, необходимых для деятельности библиотеки;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16) пользоваться иными правами, соответствующими уставным целям и предмету ее деятельности и не противоречащими законодательству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15. Право библиотеки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библиотеки с момента получения лицензии или в указанный в ней срок и прекращается по истечении срока ее действия, если иное не установлено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16. Библиотека обязана:</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 обеспечивать сохранность, эффективность и целевое использование имущества, закрепленного за библиотекой;</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 представлять сведения об имуществе, приобретенном библиотекой в установленном учредителем порядке;</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3) соблюдать установленные правила охраны труда, санитарно-гигиенические нормы и требования пожарной безопасности;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4) осуществлять бухгалтерский учет результатов финансово-хозяйственной и иной деятельности, вести статистическую и бухгалтерскую (бюджетную) отчетность;</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5) осуществлять в установленном порядке мероприятия по гражданской обороне и мобилизационной готовности;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6) обеспечивать комплектование, сохранность и использование фондов библиотеки, а также особый учет и сохранность изданий и коллекций, отнесенных к книжным памятникам;</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7) вести учет всех поступающих в фонд и выбывающих из фонда библиотеки документов;</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8) определять и обеспечивать установленный режим содержания, использования и сохранности занимаемых библиотекой зданий, сооружений, земельных участков и иного имущества;</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9) устанавливать и обеспечивать режим доступа посетителей и пользователей, порядок охраны имущества и ценностей в зданиях и помещениях библиотеки.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IV. Фонды библиотеки17. Библиотека является муниципальным хранилищем библиотечного фонда и иных документов.</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18. Библиотека утверждает по согласованию с учредителем правила пользования библиотекой, устанавливает режим хранения и использования библиотечных фондов и других информационных ресурсов, а также режим доступа к ним.</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 xml:space="preserve">V. Имущество, финансовая и хозяйственная деятельность библиотеки19. Библиотека владеет, пользуется и распоряжается закрепленным за ней на праве оперативного управления муниципальным имуществом в соответствии с уставными целями, заданиями собственника и назначением имущества. Библиотека не вправе отчуждать или иным способом распоряжаться муниципальным имуществом, закрепленным за ней на праве оперативного управления и имуществом, приобретенным за счет средств, выделяемых по смете. Пользование библиотекой земельными участками осуществляется в соответствии с земельным законодательством Российской Федерации. Источниками </w:t>
      </w:r>
      <w:r w:rsidRPr="004D6381">
        <w:rPr>
          <w:rFonts w:ascii="Consolas" w:eastAsia="Times New Roman" w:hAnsi="Consolas" w:cs="Courier New"/>
          <w:b/>
          <w:bCs/>
          <w:color w:val="333333"/>
          <w:sz w:val="16"/>
          <w:lang w:eastAsia="ru-RU"/>
        </w:rPr>
        <w:tab/>
      </w:r>
      <w:r w:rsidRPr="004D6381">
        <w:rPr>
          <w:rFonts w:ascii="Consolas" w:eastAsia="Times New Roman" w:hAnsi="Consolas" w:cs="Courier New"/>
          <w:b/>
          <w:bCs/>
          <w:color w:val="333333"/>
          <w:sz w:val="16"/>
          <w:lang w:eastAsia="ru-RU"/>
        </w:rPr>
        <w:tab/>
        <w:t xml:space="preserve">формирования имущества библиотеки </w:t>
      </w:r>
      <w:r w:rsidRPr="004D6381">
        <w:rPr>
          <w:rFonts w:ascii="Consolas" w:eastAsia="Times New Roman" w:hAnsi="Consolas" w:cs="Courier New"/>
          <w:b/>
          <w:bCs/>
          <w:color w:val="333333"/>
          <w:sz w:val="16"/>
          <w:lang w:eastAsia="ru-RU"/>
        </w:rPr>
        <w:tab/>
      </w:r>
      <w:r w:rsidRPr="004D6381">
        <w:rPr>
          <w:rFonts w:ascii="Consolas" w:eastAsia="Times New Roman" w:hAnsi="Consolas" w:cs="Courier New"/>
          <w:b/>
          <w:bCs/>
          <w:color w:val="333333"/>
          <w:sz w:val="16"/>
          <w:lang w:eastAsia="ru-RU"/>
        </w:rPr>
        <w:tab/>
        <w:t>являются:</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 движимое и недвижимое имущество, закрепленное за библиотекой на праве оперативного управления;</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 имущество, приобретенное за счет бюджетных ассигнований;</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3) иное имущество, приобретенное в соответствии с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21. Источниками финансового обеспечения деятельности библиотеки являются:</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 бюджетные ассигнования;</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 безвозмездные поступления, добровольные пожертвования, дары и целевые взносы, полученные от российских и иностранных юридических и физических лиц, международных организаций, а также средства, переданные по завещанию или полученные в результате проводимых в пользу библиотеки благотворительных мероприятий;</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3) доходы, поступающие от сдачи в аренду имущества, закрепленного на праве оперативного управления, в порядке, установленном законодательством Российской Федерации, в том числе на возмещение эксплуатационных, коммунальных и необходимых хозяйственных затрат;</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4) средства в виде грантов, полученные из внебюджетных источников;</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5) иные средства, поступающие в соответствии с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22. Расходование бюджетных ассигнований осуществляется библиотекой в пределах доведенных лимитов бюджетных обязательств.</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23. Библиотека не вправе совершать сделки, возможными последствиями которых является отчуждение или обременение недвижимого имущества, закрепленного за библиотекой, либо недвижимого имущества, приобретенного библиотекой за счет средств, выделенных ее собственником.</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24. Контроль за использованием имущества, в том числе фондов библиотеки, осуществляется его собственником.</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25. Библиотека организует и ведет бухгалтерский (в том числе бюджетный) и статистический учет и отчетность в соответствии с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Библиотека представляет бухгалтерскую (в том числе бюджетную) и статистическую отчетность в порядке и сроки, которые установлены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26. Контроль за финансово-хозяйственной деятельностью библиотеки осуществляет учредитель в соответствии с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27. Нецелевое использование финансовых средств библиотеки, в том числе размещение их на депозитных счетах кредитных учреждений и приобретение ценных бумаг, запрещается. Библиотека не имеет права получать кредиты (займы) от кредитных организаций, других юридических и физических лиц, а также из бюджетов бюджетной системы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 xml:space="preserve">VI. Управление деятельностью библиотеки28. Общее руководство деятельностью библиотеки осуществляет </w:t>
      </w:r>
      <w:r w:rsidRPr="004D6381">
        <w:rPr>
          <w:rFonts w:ascii="Consolas" w:eastAsia="Times New Roman" w:hAnsi="Consolas" w:cs="Courier New"/>
          <w:b/>
          <w:bCs/>
          <w:color w:val="333333"/>
          <w:sz w:val="16"/>
          <w:lang w:eastAsia="ru-RU"/>
        </w:rPr>
        <w:lastRenderedPageBreak/>
        <w:t>директор, назначаемый на должность и освобождаемый от должности учредителем.</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29. Директор руководит деятельностью библиотеки на основе единоначалия и несет персональную ответственность за выполнение возложенных на нее функций.</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30. Директор:</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 действует без доверенности от имени библиотеки, представляет ее интересы в органах государственной власти и местного самоуправления и во взаимоотношениях с юридическими и физическими лицами, а также от имени библиотеки заключает договоры и выдает доверенности;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2) утверждает структуру и штатное расписание библиотеки, а также положения о ее структурных подразделениях;</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3) распределяет обязанности между работниками;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4) в установленном порядке назначает на должность и освобождает от должности работников библиотеки, определяет их обязанности и заключает с ними трудовые договоры;</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5) применяет в отношении работников библиотеки меры поощрения и налагает на них дисциплинарные взыскания в соответствии с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6) утверждает положения, издает приказы и распоряжения, а также дает указания, обязательные для всех работников библиотеки;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7) распоряжается в установленном порядке имуществом и средствами библиотеки, обеспечивает эффективное использование ресурсов библиотеки для решения производственных и социальных задач;</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8) утверждает профиль комплектования фондов библиотеки;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9) осуществляет в установленном порядке меры по поддержанию и развитию материально-технической базы библиотеки, созданию необходимых условий для пользователей и работников библиотеки, несет ответственность за сохранность и надлежащее использование библиотечных ресурсов, а также зданий, сооружений, оборудования и другого имущества библиотеки;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10) создает для решения стоящих перед библиотекой задач комиссии и рабочие группы и утверждает положения о них;</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11) открывает лицевые счета в территориальных органах Федерального казначейства по учету бюджетных ассигнований федерального бюджета в валюте Российской Федерации и счета по учету средств в иностранной валюте в соответствии с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12) устанавливает порядок и обеспечивает условия работы с персональными данными работников библиотеки и несет персональную ответственность за их неразглашение;</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13) определяет состав и объем сведений, составляющих служебную или коммерческую тайну, а также порядок их защиты в соответствии с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14) обеспечивает проведение мероприятий по гражданской обороне и мобилизационной подготовке в соответствии с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15) осуществляет непосредственное руководство системой обеспечения пожарной безопасности на территории библиотеки и несет персональную ответственность за соблюдение требований пожарной безопасности в соответствии с нормативными правовыми актами в области пожарной безопасности, а также разрабатывает и осуществляет меры по обеспечению пожарной безопасности;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16) осуществляет иные полномочия в соответствии с законодательством Российской Федерации.</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31. Структура, штаты, численность, формы и размер оплаты труда работников библиотеки определяются в пределах бюджетных ассигнований, предусматриваемых на эти цели библиотеке, а также за счет средств, полученных из других источников в соответствии с законодательством Российской Федерации. Ставки и оклады работников библиотеки определяются на основе систем оплаты труда работников муниципальных казенных учреждений.</w:t>
      </w:r>
      <w:r w:rsidRPr="004D6381">
        <w:rPr>
          <w:rFonts w:ascii="Consolas" w:eastAsia="Times New Roman" w:hAnsi="Consolas" w:cs="Courier New"/>
          <w:b/>
          <w:bCs/>
          <w:color w:val="333333"/>
          <w:sz w:val="16"/>
          <w:szCs w:val="16"/>
          <w:lang w:eastAsia="ru-RU"/>
        </w:rPr>
        <w:br/>
      </w:r>
      <w:r w:rsidRPr="004D6381">
        <w:rPr>
          <w:rFonts w:ascii="Consolas" w:eastAsia="Times New Roman" w:hAnsi="Consolas" w:cs="Courier New"/>
          <w:b/>
          <w:bCs/>
          <w:color w:val="333333"/>
          <w:sz w:val="16"/>
          <w:lang w:eastAsia="ru-RU"/>
        </w:rPr>
        <w:t>VII. Реорганизация и ликвидация32. Реорганизация и ликвидация библиотеки осуществляются в соответствии с законодательством Российской Федерации.</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compat/>
  <w:rsids>
    <w:rsidRoot w:val="004D6381"/>
    <w:rsid w:val="004D6381"/>
    <w:rsid w:val="00560C54"/>
    <w:rsid w:val="00850E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4D6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D6381"/>
    <w:rPr>
      <w:rFonts w:ascii="Courier New" w:eastAsia="Times New Roman" w:hAnsi="Courier New" w:cs="Courier New"/>
      <w:sz w:val="20"/>
      <w:szCs w:val="20"/>
      <w:lang w:eastAsia="ru-RU"/>
    </w:rPr>
  </w:style>
  <w:style w:type="character" w:styleId="a3">
    <w:name w:val="Strong"/>
    <w:basedOn w:val="a0"/>
    <w:uiPriority w:val="22"/>
    <w:qFormat/>
    <w:rsid w:val="004D6381"/>
    <w:rPr>
      <w:b/>
      <w:bCs/>
    </w:rPr>
  </w:style>
</w:styles>
</file>

<file path=word/webSettings.xml><?xml version="1.0" encoding="utf-8"?>
<w:webSettings xmlns:r="http://schemas.openxmlformats.org/officeDocument/2006/relationships" xmlns:w="http://schemas.openxmlformats.org/wordprocessingml/2006/main">
  <w:divs>
    <w:div w:id="188417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2405</Words>
  <Characters>13711</Characters>
  <Application>Microsoft Office Word</Application>
  <DocSecurity>0</DocSecurity>
  <Lines>114</Lines>
  <Paragraphs>32</Paragraphs>
  <ScaleCrop>false</ScaleCrop>
  <Company>SPecialiST RePack</Company>
  <LinksUpToDate>false</LinksUpToDate>
  <CharactersWithSpaces>16084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2023-06-13T05:49:00Z</dcterms:created>
  <dcterms:modified xsi:type="dcterms:W3CDTF">2023-06-13T05:49:00Z</dcterms:modified>
</cp:coreProperties>
</file>